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85AF" w14:textId="55C4FFA8" w:rsidR="00EB1730" w:rsidRDefault="00EB1730" w:rsidP="00EB1730">
      <w:pPr>
        <w:tabs>
          <w:tab w:val="left" w:pos="1701"/>
        </w:tabs>
        <w:spacing w:before="0" w:after="120"/>
        <w:rPr>
          <w:sz w:val="20"/>
          <w:szCs w:val="20"/>
        </w:rPr>
      </w:pPr>
    </w:p>
    <w:p w14:paraId="44DC66E6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513C732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92C29EB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3EB1CD0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6FC39B14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1A2EB86C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1384C09C" w14:textId="77777777" w:rsidR="000A08B0" w:rsidRDefault="000A08B0" w:rsidP="006F1689">
      <w:pPr>
        <w:tabs>
          <w:tab w:val="left" w:pos="1560"/>
        </w:tabs>
        <w:spacing w:before="0"/>
        <w:rPr>
          <w:sz w:val="20"/>
          <w:szCs w:val="20"/>
        </w:rPr>
      </w:pPr>
    </w:p>
    <w:p w14:paraId="1F6646DF" w14:textId="77777777" w:rsidR="00391886" w:rsidRPr="00391886" w:rsidRDefault="00391886" w:rsidP="00391886">
      <w:pPr>
        <w:keepNext/>
        <w:spacing w:before="0"/>
        <w:ind w:left="360"/>
        <w:jc w:val="center"/>
        <w:outlineLvl w:val="1"/>
        <w:rPr>
          <w:rFonts w:ascii="Calibri" w:eastAsia="Times New Roman" w:hAnsi="Calibri" w:cs="Calibri"/>
          <w:b/>
          <w:color w:val="auto"/>
          <w:sz w:val="32"/>
          <w:szCs w:val="20"/>
          <w:lang w:eastAsia="de-DE"/>
        </w:rPr>
      </w:pPr>
      <w:r w:rsidRPr="00391886">
        <w:rPr>
          <w:rFonts w:ascii="Calibri" w:eastAsia="Times New Roman" w:hAnsi="Calibri" w:cs="Calibri"/>
          <w:b/>
          <w:color w:val="auto"/>
          <w:sz w:val="32"/>
          <w:szCs w:val="20"/>
          <w:lang w:eastAsia="de-DE"/>
        </w:rPr>
        <w:t>Bericht Advanced Planning Visit</w:t>
      </w:r>
      <w:r w:rsidRPr="00391886">
        <w:rPr>
          <w:rFonts w:ascii="Calibri" w:eastAsia="Times New Roman" w:hAnsi="Calibri" w:cs="Calibri"/>
          <w:b/>
          <w:color w:val="auto"/>
          <w:sz w:val="32"/>
          <w:szCs w:val="20"/>
          <w:lang w:eastAsia="de-DE"/>
        </w:rPr>
        <w:br/>
        <w:t>(Vorbereitender Planungsbesuch)</w:t>
      </w:r>
    </w:p>
    <w:p w14:paraId="31B990D6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36F62195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1B7321AE" w14:textId="77777777" w:rsidR="00391886" w:rsidRPr="00391886" w:rsidRDefault="00391886" w:rsidP="00391886">
      <w:pPr>
        <w:spacing w:before="0" w:after="160"/>
        <w:rPr>
          <w:rFonts w:ascii="Calibri" w:eastAsia="Calibri" w:hAnsi="Calibri" w:cs="Calibri"/>
          <w:b/>
          <w:smallCaps/>
          <w:color w:val="auto"/>
          <w:sz w:val="28"/>
          <w:szCs w:val="28"/>
        </w:rPr>
      </w:pPr>
      <w:r w:rsidRPr="00391886">
        <w:rPr>
          <w:rFonts w:ascii="Calibri" w:eastAsia="Calibri" w:hAnsi="Calibri" w:cs="Calibri"/>
          <w:b/>
          <w:smallCaps/>
          <w:color w:val="auto"/>
          <w:sz w:val="28"/>
          <w:szCs w:val="28"/>
        </w:rPr>
        <w:t>I. Details zum Planungsbesuch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91886" w:rsidRPr="00391886" w14:paraId="41C6A750" w14:textId="77777777" w:rsidTr="002A60B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CDCE" w14:textId="18EFA864" w:rsidR="00391886" w:rsidRPr="00391886" w:rsidRDefault="00391886" w:rsidP="00391886">
            <w:pPr>
              <w:spacing w:before="120" w:after="120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Name und Funktion in der Entsendeeinrichtung: </w:t>
            </w:r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  <w:instrText xml:space="preserve"> FORMTEXT </w:instrText>
            </w:r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</w:r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color w:val="auto"/>
                <w:szCs w:val="24"/>
              </w:rPr>
              <w:t> </w:t>
            </w:r>
            <w:r w:rsidRPr="00391886">
              <w:rPr>
                <w:rFonts w:ascii="Calibri" w:eastAsia="Calibri" w:hAnsi="Calibri" w:cs="Calibri"/>
                <w:b/>
                <w:color w:val="auto"/>
                <w:szCs w:val="24"/>
              </w:rPr>
              <w:fldChar w:fldCharType="end"/>
            </w:r>
            <w:bookmarkEnd w:id="0"/>
          </w:p>
          <w:p w14:paraId="66E71726" w14:textId="63960A44" w:rsidR="00391886" w:rsidRPr="00391886" w:rsidRDefault="00391886" w:rsidP="00391886">
            <w:pPr>
              <w:spacing w:before="0" w:after="120"/>
              <w:rPr>
                <w:rFonts w:ascii="Calibri" w:eastAsia="Calibri" w:hAnsi="Calibri" w:cs="Calibri"/>
                <w:color w:val="auto"/>
                <w:szCs w:val="24"/>
              </w:rPr>
            </w:pP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t xml:space="preserve">Projektnummer und Name der Entsendeeinrichtung: 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instrText xml:space="preserve"> FORMTEXT </w:instrTex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end"/>
            </w:r>
          </w:p>
          <w:p w14:paraId="4A6FF94D" w14:textId="4E92EF79" w:rsidR="00391886" w:rsidRPr="00391886" w:rsidRDefault="00391886" w:rsidP="00391886">
            <w:pPr>
              <w:spacing w:before="0" w:after="120"/>
              <w:rPr>
                <w:rFonts w:ascii="Calibri" w:eastAsia="Calibri" w:hAnsi="Calibri" w:cs="Calibri"/>
                <w:color w:val="auto"/>
                <w:szCs w:val="24"/>
              </w:rPr>
            </w:pP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t xml:space="preserve">Besuchte Einrichtung (Name, Adresse, Ansprechperson): 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instrText xml:space="preserve"> FORMTEXT </w:instrTex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end"/>
            </w:r>
          </w:p>
          <w:p w14:paraId="44BBD969" w14:textId="0ACD01CE" w:rsidR="00391886" w:rsidRPr="00391886" w:rsidRDefault="00391886" w:rsidP="00391886">
            <w:pPr>
              <w:spacing w:before="0" w:after="120"/>
              <w:rPr>
                <w:rFonts w:ascii="Calibri" w:eastAsia="Calibri" w:hAnsi="Calibri" w:cs="Calibri"/>
                <w:color w:val="auto"/>
                <w:szCs w:val="24"/>
              </w:rPr>
            </w:pP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t xml:space="preserve">Beginn und Ende des Planungsbesuchs (Datum von–bis): 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instrText xml:space="preserve"> FORMTEXT </w:instrTex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end"/>
            </w:r>
          </w:p>
          <w:p w14:paraId="75907432" w14:textId="03463904" w:rsidR="00391886" w:rsidRPr="00391886" w:rsidRDefault="00391886" w:rsidP="00391886">
            <w:pPr>
              <w:spacing w:before="0" w:after="120"/>
              <w:rPr>
                <w:rFonts w:ascii="Calibri" w:eastAsia="Calibri" w:hAnsi="Calibri" w:cs="Calibri"/>
                <w:color w:val="auto"/>
                <w:szCs w:val="24"/>
              </w:rPr>
            </w:pP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t>Mobilität, für deren Planung der Besuch durchgeführt wurde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br/>
              <w:t xml:space="preserve">(Name des/der Lernenden, Start- und Enddatum des Aufenthalts): 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instrText xml:space="preserve"> FORMTEXT </w:instrTex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color w:val="auto"/>
                <w:szCs w:val="24"/>
              </w:rPr>
              <w:t> </w:t>
            </w:r>
            <w:r w:rsidRPr="00391886">
              <w:rPr>
                <w:rFonts w:ascii="Calibri" w:eastAsia="Calibri" w:hAnsi="Calibri" w:cs="Calibri"/>
                <w:color w:val="auto"/>
                <w:szCs w:val="24"/>
              </w:rPr>
              <w:fldChar w:fldCharType="end"/>
            </w:r>
          </w:p>
        </w:tc>
      </w:tr>
    </w:tbl>
    <w:p w14:paraId="7D0D795B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08F59B56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5154EEB5" w14:textId="77777777" w:rsidR="00391886" w:rsidRPr="00391886" w:rsidRDefault="00391886" w:rsidP="00391886">
      <w:pPr>
        <w:spacing w:before="0" w:after="160"/>
        <w:rPr>
          <w:rFonts w:ascii="Calibri" w:eastAsia="Calibri" w:hAnsi="Calibri" w:cs="Calibri"/>
          <w:b/>
          <w:smallCaps/>
          <w:color w:val="auto"/>
          <w:sz w:val="28"/>
          <w:szCs w:val="28"/>
        </w:rPr>
      </w:pPr>
      <w:r w:rsidRPr="00391886">
        <w:rPr>
          <w:rFonts w:ascii="Calibri" w:eastAsia="Calibri" w:hAnsi="Calibri" w:cs="Calibri"/>
          <w:b/>
          <w:smallCaps/>
          <w:color w:val="auto"/>
          <w:sz w:val="28"/>
          <w:szCs w:val="28"/>
        </w:rPr>
        <w:t>II. Beschreibung des Planungsbesuchs</w:t>
      </w:r>
    </w:p>
    <w:p w14:paraId="425685FF" w14:textId="77777777" w:rsidR="00391886" w:rsidRPr="00391886" w:rsidRDefault="00391886" w:rsidP="00391886">
      <w:pPr>
        <w:spacing w:before="0" w:after="80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4"/>
          <w:lang w:eastAsia="de-DE"/>
        </w:rPr>
        <w:t>Geben Sie eine ausführliche Beschreibung Ihres Aufenthaltes, unter Berücksichtigung der folgenden Aspekte:</w:t>
      </w:r>
    </w:p>
    <w:p w14:paraId="0C5F653A" w14:textId="77777777" w:rsidR="00391886" w:rsidRPr="00391886" w:rsidRDefault="00391886" w:rsidP="00391886">
      <w:pPr>
        <w:numPr>
          <w:ilvl w:val="0"/>
          <w:numId w:val="13"/>
        </w:numPr>
        <w:spacing w:before="0" w:after="80"/>
        <w:ind w:left="357" w:hanging="357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4"/>
          <w:lang w:eastAsia="de-DE"/>
        </w:rPr>
        <w:t>Warum war für diese Mobilität ein vorbereitender Planungsbesuch erforderlich?</w:t>
      </w:r>
    </w:p>
    <w:p w14:paraId="42BB1087" w14:textId="77777777" w:rsidR="00391886" w:rsidRPr="00391886" w:rsidRDefault="00391886" w:rsidP="00391886">
      <w:pPr>
        <w:numPr>
          <w:ilvl w:val="0"/>
          <w:numId w:val="13"/>
        </w:numPr>
        <w:spacing w:before="0" w:after="30"/>
        <w:ind w:left="357" w:hanging="357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4"/>
          <w:lang w:eastAsia="de-DE"/>
        </w:rPr>
        <w:t>War der Planungsbesuch erfolgreich (d.h. kam eine ErasmusPro-Mobilität zustande)?</w:t>
      </w:r>
    </w:p>
    <w:p w14:paraId="1D75D633" w14:textId="77777777" w:rsidR="00391886" w:rsidRPr="00391886" w:rsidRDefault="00391886" w:rsidP="00391886">
      <w:pPr>
        <w:spacing w:before="0" w:after="30"/>
        <w:ind w:left="357"/>
        <w:rPr>
          <w:rFonts w:ascii="Calibri" w:eastAsia="Times New Roman" w:hAnsi="Calibri" w:cs="Times New Roman"/>
          <w:color w:val="auto"/>
          <w:szCs w:val="20"/>
          <w:lang w:eastAsia="de-DE"/>
        </w:rPr>
      </w:pPr>
      <w:r w:rsidRPr="00391886">
        <w:rPr>
          <w:rFonts w:ascii="Calibri" w:eastAsia="Times New Roman" w:hAnsi="Calibri" w:cs="Times New Roman"/>
          <w:color w:val="auto"/>
          <w:szCs w:val="20"/>
          <w:lang w:eastAsia="de-DE"/>
        </w:rPr>
        <w:t>Wenn ja: Inwieweit hat Ihre persönliche Anwesenheit vor Ort dies unterstützt?</w:t>
      </w:r>
    </w:p>
    <w:p w14:paraId="4CA71D1F" w14:textId="77777777" w:rsidR="00391886" w:rsidRPr="00391886" w:rsidRDefault="00391886" w:rsidP="00391886">
      <w:pPr>
        <w:spacing w:before="0" w:after="80"/>
        <w:ind w:left="357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4"/>
          <w:lang w:eastAsia="de-DE"/>
        </w:rPr>
        <w:t>Wenn nein: Woran scheiterte es?</w:t>
      </w:r>
    </w:p>
    <w:p w14:paraId="421509C0" w14:textId="77777777" w:rsidR="00391886" w:rsidRPr="00391886" w:rsidRDefault="00391886" w:rsidP="00391886">
      <w:pPr>
        <w:numPr>
          <w:ilvl w:val="0"/>
          <w:numId w:val="13"/>
        </w:numPr>
        <w:spacing w:before="0" w:after="80"/>
        <w:ind w:left="357" w:hanging="357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0"/>
          <w:lang w:eastAsia="de-DE"/>
        </w:rPr>
        <w:t>Welche Probleme sind aufgetaucht bzw. welche Lösungen konnten Sie finden?</w:t>
      </w:r>
    </w:p>
    <w:p w14:paraId="3C23DC46" w14:textId="77777777" w:rsidR="00391886" w:rsidRPr="00391886" w:rsidRDefault="00391886" w:rsidP="00391886">
      <w:pPr>
        <w:numPr>
          <w:ilvl w:val="0"/>
          <w:numId w:val="13"/>
        </w:numPr>
        <w:spacing w:before="0" w:after="80"/>
        <w:ind w:left="357" w:hanging="357"/>
        <w:rPr>
          <w:rFonts w:ascii="Calibri" w:eastAsia="Times New Roman" w:hAnsi="Calibri" w:cs="Calibri"/>
          <w:color w:val="auto"/>
          <w:szCs w:val="24"/>
          <w:lang w:eastAsia="de-DE"/>
        </w:rPr>
      </w:pPr>
      <w:r w:rsidRPr="00391886">
        <w:rPr>
          <w:rFonts w:ascii="Calibri" w:eastAsia="Times New Roman" w:hAnsi="Calibri" w:cs="Calibri"/>
          <w:color w:val="auto"/>
          <w:szCs w:val="20"/>
          <w:lang w:eastAsia="de-DE"/>
        </w:rPr>
        <w:t>Welche Vereinbarungen wurden mit der besuchten Einrichtung getroffen?</w:t>
      </w:r>
    </w:p>
    <w:p w14:paraId="46C634E2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3CE79892" w14:textId="64C0F66D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1BD4E40B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513D4D04" w14:textId="77777777" w:rsidR="00391886" w:rsidRPr="00391886" w:rsidRDefault="00391886" w:rsidP="00391886">
      <w:pPr>
        <w:spacing w:before="0"/>
        <w:rPr>
          <w:rFonts w:ascii="Calibri" w:eastAsia="Times New Roman" w:hAnsi="Calibri" w:cs="Calibri"/>
          <w:color w:val="auto"/>
          <w:szCs w:val="24"/>
          <w:lang w:eastAsia="de-DE"/>
        </w:rPr>
      </w:pPr>
    </w:p>
    <w:p w14:paraId="60D78C78" w14:textId="37C0762F" w:rsidR="00F01394" w:rsidRPr="000A08B0" w:rsidRDefault="00391886" w:rsidP="00391886">
      <w:pPr>
        <w:tabs>
          <w:tab w:val="left" w:pos="1560"/>
        </w:tabs>
        <w:spacing w:before="0"/>
        <w:rPr>
          <w:rFonts w:ascii="Calibri" w:eastAsia="Times New Roman" w:hAnsi="Calibri" w:cs="Times New Roman"/>
          <w:b/>
          <w:bCs/>
          <w:color w:val="auto"/>
          <w:szCs w:val="20"/>
          <w:lang w:val="de-DE" w:eastAsia="de-DE"/>
        </w:rPr>
      </w:pPr>
      <w:r w:rsidRPr="00391886">
        <w:rPr>
          <w:rFonts w:ascii="Calibri" w:eastAsia="Times New Roman" w:hAnsi="Calibri" w:cs="Calibri"/>
          <w:b/>
          <w:bCs/>
          <w:color w:val="auto"/>
          <w:szCs w:val="20"/>
          <w:lang w:eastAsia="de-DE"/>
        </w:rPr>
        <w:t xml:space="preserve">Bitte vergessen Sie nicht, diesem Bericht eine </w:t>
      </w:r>
      <w:r w:rsidRPr="00391886">
        <w:rPr>
          <w:rFonts w:ascii="Calibri" w:eastAsia="Times New Roman" w:hAnsi="Calibri" w:cs="Calibri"/>
          <w:b/>
          <w:bCs/>
          <w:color w:val="auto"/>
          <w:szCs w:val="20"/>
          <w:u w:val="single"/>
          <w:lang w:eastAsia="de-DE"/>
        </w:rPr>
        <w:t>Aufenthaltsbestätigung</w:t>
      </w:r>
      <w:r w:rsidRPr="00391886">
        <w:rPr>
          <w:rFonts w:ascii="Calibri" w:eastAsia="Times New Roman" w:hAnsi="Calibri" w:cs="Calibri"/>
          <w:b/>
          <w:bCs/>
          <w:color w:val="auto"/>
          <w:szCs w:val="20"/>
          <w:lang w:eastAsia="de-DE"/>
        </w:rPr>
        <w:t xml:space="preserve"> der besuchten Einrichtung (unterschrieben von einer zeichnungsberechtigten Person) beilzulegen!</w:t>
      </w:r>
      <w:r w:rsidR="00643CC4" w:rsidRPr="004076B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0" wp14:anchorId="61515257" wp14:editId="4A4DF619">
                <wp:simplePos x="0" y="0"/>
                <wp:positionH relativeFrom="column">
                  <wp:posOffset>4004945</wp:posOffset>
                </wp:positionH>
                <wp:positionV relativeFrom="page">
                  <wp:posOffset>276225</wp:posOffset>
                </wp:positionV>
                <wp:extent cx="1924050" cy="1047750"/>
                <wp:effectExtent l="0" t="0" r="0" b="0"/>
                <wp:wrapNone/>
                <wp:docPr id="217" name="Textfeld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9E20" w14:textId="77777777" w:rsidR="00643CC4" w:rsidRPr="00BD63EC" w:rsidRDefault="00643CC4" w:rsidP="00643CC4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OeAD-GmbH</w:t>
                            </w:r>
                          </w:p>
                          <w:p w14:paraId="07C32013" w14:textId="77777777" w:rsidR="00643CC4" w:rsidRPr="00BD63EC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 xml:space="preserve">Agentur für Bildung </w:t>
                            </w:r>
                          </w:p>
                          <w:p w14:paraId="63B22256" w14:textId="77777777" w:rsidR="00643CC4" w:rsidRPr="00BD63EC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  <w:r w:rsidRPr="00BD63EC">
                              <w:rPr>
                                <w:rFonts w:ascii="Calibri" w:eastAsia="Calibri" w:hAnsi="Calibri" w:cs="Times New Roman"/>
                                <w:b/>
                                <w:color w:val="005E75" w:themeColor="accent2"/>
                                <w:sz w:val="20"/>
                                <w:szCs w:val="20"/>
                              </w:rPr>
                              <w:t>und Internationalisierung</w:t>
                            </w:r>
                          </w:p>
                          <w:p w14:paraId="43DC283D" w14:textId="77777777" w:rsidR="00643CC4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Cs/>
                                <w:color w:val="005E75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00094AF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463BA">
                              <w:rPr>
                                <w:rFonts w:ascii="Calibri" w:eastAsia="Calibri" w:hAnsi="Calibri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Nationale Agentur für Erasmus+ </w:t>
                            </w:r>
                          </w:p>
                          <w:p w14:paraId="6154E653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14:paraId="6AF234CA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68E02589" w14:textId="77777777" w:rsidR="00643CC4" w:rsidRPr="009D5516" w:rsidRDefault="00643CC4" w:rsidP="00643CC4">
                            <w:pPr>
                              <w:spacing w:before="0"/>
                              <w:rPr>
                                <w:rFonts w:ascii="Calibri" w:eastAsia="Calibri" w:hAnsi="Calibri" w:cs="Times New Roman"/>
                                <w:color w:val="auto"/>
                                <w:szCs w:val="24"/>
                              </w:rPr>
                            </w:pPr>
                          </w:p>
                          <w:p w14:paraId="7A0CF838" w14:textId="77777777" w:rsidR="00643CC4" w:rsidRPr="009D5516" w:rsidRDefault="00643CC4" w:rsidP="00643CC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152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&quot;&quot;" style="position:absolute;margin-left:315.35pt;margin-top:21.75pt;width:151.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" o:allowoverlap="f" filled="f" stroked="f">
                <v:textbox>
                  <w:txbxContent>
                    <w:p w14:paraId="50D49E20" w14:textId="77777777" w:rsidR="00643CC4" w:rsidRPr="00BD63EC" w:rsidRDefault="00643CC4" w:rsidP="00643CC4">
                      <w:pPr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OeAD-GmbH</w:t>
                      </w:r>
                    </w:p>
                    <w:p w14:paraId="07C32013" w14:textId="77777777" w:rsidR="00643CC4" w:rsidRPr="00BD63EC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 xml:space="preserve">Agentur für Bildung </w:t>
                      </w:r>
                    </w:p>
                    <w:p w14:paraId="63B22256" w14:textId="77777777" w:rsidR="00643CC4" w:rsidRPr="00BD63EC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</w:pPr>
                      <w:r w:rsidRPr="00BD63EC">
                        <w:rPr>
                          <w:rFonts w:ascii="Calibri" w:eastAsia="Calibri" w:hAnsi="Calibri" w:cs="Times New Roman"/>
                          <w:b/>
                          <w:color w:val="005E75" w:themeColor="accent2"/>
                          <w:sz w:val="20"/>
                          <w:szCs w:val="20"/>
                        </w:rPr>
                        <w:t>und Internationalisierung</w:t>
                      </w:r>
                    </w:p>
                    <w:p w14:paraId="43DC283D" w14:textId="77777777" w:rsidR="00643CC4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Cs/>
                          <w:color w:val="005E75" w:themeColor="accent2"/>
                          <w:sz w:val="20"/>
                          <w:szCs w:val="20"/>
                        </w:rPr>
                      </w:pPr>
                    </w:p>
                    <w:p w14:paraId="700094AF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463BA">
                        <w:rPr>
                          <w:rFonts w:ascii="Calibri" w:eastAsia="Calibri" w:hAnsi="Calibri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Nationale Agentur für Erasmus+ </w:t>
                      </w:r>
                    </w:p>
                    <w:p w14:paraId="6154E653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 w:val="11"/>
                          <w:szCs w:val="11"/>
                        </w:rPr>
                      </w:pPr>
                    </w:p>
                    <w:p w14:paraId="6AF234CA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68E02589" w14:textId="77777777" w:rsidR="00643CC4" w:rsidRPr="009D5516" w:rsidRDefault="00643CC4" w:rsidP="00643CC4">
                      <w:pPr>
                        <w:spacing w:before="0"/>
                        <w:rPr>
                          <w:rFonts w:ascii="Calibri" w:eastAsia="Calibri" w:hAnsi="Calibri" w:cs="Times New Roman"/>
                          <w:color w:val="auto"/>
                          <w:szCs w:val="24"/>
                        </w:rPr>
                      </w:pPr>
                    </w:p>
                    <w:p w14:paraId="7A0CF838" w14:textId="77777777" w:rsidR="00643CC4" w:rsidRPr="009D5516" w:rsidRDefault="00643CC4" w:rsidP="00643CC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1394" w:rsidRPr="000A08B0" w:rsidSect="00EE2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949B" w14:textId="77777777" w:rsidR="0059207C" w:rsidRDefault="0059207C" w:rsidP="004C58F1">
      <w:r>
        <w:separator/>
      </w:r>
    </w:p>
  </w:endnote>
  <w:endnote w:type="continuationSeparator" w:id="0">
    <w:p w14:paraId="6F1B40F6" w14:textId="77777777" w:rsidR="0059207C" w:rsidRDefault="0059207C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4E1BA367" w14:textId="5B121700" w:rsidR="00010D86" w:rsidRPr="004076B1" w:rsidRDefault="00EF0F25">
        <w:pPr>
          <w:pStyle w:val="Fuzeile"/>
          <w:rPr>
            <w:lang w:val="de-DE"/>
          </w:rPr>
        </w:pPr>
        <w:r>
          <w:rPr>
            <w:noProof/>
            <w:sz w:val="24"/>
            <w:lang w:eastAsia="de-AT"/>
          </w:rPr>
          <w:drawing>
            <wp:anchor distT="0" distB="0" distL="114300" distR="114300" simplePos="0" relativeHeight="251665408" behindDoc="1" locked="0" layoutInCell="1" allowOverlap="1" wp14:anchorId="6009544F" wp14:editId="60F442E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934845" cy="436245"/>
              <wp:effectExtent l="0" t="0" r="8255" b="1905"/>
              <wp:wrapNone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U flag-Erasmus+_vect_POS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169" t="13809" r="3266" b="13809"/>
                      <a:stretch/>
                    </pic:blipFill>
                    <pic:spPr bwMode="auto">
                      <a:xfrm>
                        <a:off x="0" y="0"/>
                        <a:ext cx="1934845" cy="4362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76B1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34BBE1DA" wp14:editId="26D44051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237F366" id="Gerader Verbinder 4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4076B1"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62336" behindDoc="1" locked="1" layoutInCell="1" allowOverlap="1" wp14:anchorId="37B41EEB" wp14:editId="1412FFC1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3" name="Grafik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076B1">
          <w:rPr>
            <w:lang w:val="de-DE"/>
          </w:rPr>
          <w:tab/>
        </w:r>
        <w:r w:rsidR="004076B1">
          <w:rPr>
            <w:lang w:val="de-DE"/>
          </w:rPr>
          <w:tab/>
        </w:r>
        <w:r w:rsidR="004076B1" w:rsidRPr="00D160F3">
          <w:rPr>
            <w:color w:val="005E75" w:themeColor="accent2"/>
            <w:lang w:val="de-DE"/>
          </w:rPr>
          <w:t>Seite</w:t>
        </w:r>
        <w:r w:rsidR="004076B1">
          <w:rPr>
            <w:lang w:val="de-DE"/>
          </w:rPr>
          <w:t xml:space="preserve">     </w:t>
        </w:r>
        <w:r w:rsidR="004076B1">
          <w:fldChar w:fldCharType="begin"/>
        </w:r>
        <w:r w:rsidR="004076B1">
          <w:instrText>PAGE   \* MERGEFORMAT</w:instrText>
        </w:r>
        <w:r w:rsidR="004076B1">
          <w:fldChar w:fldCharType="separate"/>
        </w:r>
        <w:r w:rsidR="004076B1">
          <w:t>2</w:t>
        </w:r>
        <w:r w:rsidR="004076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7169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503F" w14:textId="77777777" w:rsidR="0059207C" w:rsidRDefault="0059207C" w:rsidP="004C58F1">
      <w:r>
        <w:separator/>
      </w:r>
    </w:p>
  </w:footnote>
  <w:footnote w:type="continuationSeparator" w:id="0">
    <w:p w14:paraId="55DCF9A8" w14:textId="77777777" w:rsidR="0059207C" w:rsidRDefault="0059207C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E9FA" w14:textId="77777777" w:rsidR="00010D86" w:rsidRDefault="000D7AC7">
    <w:pPr>
      <w:pStyle w:val="Kopfzeile"/>
    </w:pPr>
    <w:r>
      <w:rPr>
        <w:noProof/>
      </w:rPr>
      <w:pict w14:anchorId="28669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E15" w14:textId="77777777" w:rsidR="00010D86" w:rsidRDefault="000D7AC7">
    <w:pPr>
      <w:pStyle w:val="Kopfzeile"/>
    </w:pPr>
    <w:r>
      <w:rPr>
        <w:noProof/>
      </w:rPr>
      <w:pict w14:anchorId="02273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8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B428" w14:textId="0C7E4F9D" w:rsidR="00ED5A71" w:rsidRPr="00C14406" w:rsidRDefault="000D7AC7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37EA5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707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2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391886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33E0ABCF" wp14:editId="4D2BF6C5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372D0261"/>
    <w:multiLevelType w:val="singleLevel"/>
    <w:tmpl w:val="5B9040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4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5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7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9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A0B09"/>
    <w:multiLevelType w:val="hybridMultilevel"/>
    <w:tmpl w:val="050C1DF4"/>
    <w:lvl w:ilvl="0" w:tplc="A8ECE2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0D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1"/>
    <w:rsid w:val="0000711B"/>
    <w:rsid w:val="00007167"/>
    <w:rsid w:val="00010D86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A08B0"/>
    <w:rsid w:val="000A652F"/>
    <w:rsid w:val="000C6364"/>
    <w:rsid w:val="000C7159"/>
    <w:rsid w:val="000D7AC7"/>
    <w:rsid w:val="000E5116"/>
    <w:rsid w:val="00121C71"/>
    <w:rsid w:val="00186E78"/>
    <w:rsid w:val="00192CF9"/>
    <w:rsid w:val="002000D1"/>
    <w:rsid w:val="00203B55"/>
    <w:rsid w:val="00223F76"/>
    <w:rsid w:val="00232F55"/>
    <w:rsid w:val="002955A8"/>
    <w:rsid w:val="002C39EA"/>
    <w:rsid w:val="002F386A"/>
    <w:rsid w:val="002F6BD9"/>
    <w:rsid w:val="003137D6"/>
    <w:rsid w:val="003166EC"/>
    <w:rsid w:val="00327BD3"/>
    <w:rsid w:val="00333601"/>
    <w:rsid w:val="00341C08"/>
    <w:rsid w:val="003651F1"/>
    <w:rsid w:val="00377E05"/>
    <w:rsid w:val="00390403"/>
    <w:rsid w:val="00391886"/>
    <w:rsid w:val="003A28AD"/>
    <w:rsid w:val="003A6002"/>
    <w:rsid w:val="003A6A65"/>
    <w:rsid w:val="003B6589"/>
    <w:rsid w:val="003F02BE"/>
    <w:rsid w:val="004076B1"/>
    <w:rsid w:val="004132D6"/>
    <w:rsid w:val="00431C9B"/>
    <w:rsid w:val="00440550"/>
    <w:rsid w:val="00441B30"/>
    <w:rsid w:val="0044412A"/>
    <w:rsid w:val="00456B3D"/>
    <w:rsid w:val="004577F3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1A54"/>
    <w:rsid w:val="005549BF"/>
    <w:rsid w:val="0059207C"/>
    <w:rsid w:val="00596BEF"/>
    <w:rsid w:val="005C0A50"/>
    <w:rsid w:val="005C5B07"/>
    <w:rsid w:val="005E2EA1"/>
    <w:rsid w:val="006120CD"/>
    <w:rsid w:val="00620F30"/>
    <w:rsid w:val="00622A51"/>
    <w:rsid w:val="00643CC4"/>
    <w:rsid w:val="00644F60"/>
    <w:rsid w:val="00655171"/>
    <w:rsid w:val="00672CEB"/>
    <w:rsid w:val="006926A1"/>
    <w:rsid w:val="006945A5"/>
    <w:rsid w:val="006B26C2"/>
    <w:rsid w:val="006C2057"/>
    <w:rsid w:val="006C6C96"/>
    <w:rsid w:val="006E2C62"/>
    <w:rsid w:val="006E6751"/>
    <w:rsid w:val="006F0C98"/>
    <w:rsid w:val="006F1689"/>
    <w:rsid w:val="006F17E1"/>
    <w:rsid w:val="0072087E"/>
    <w:rsid w:val="0077375D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C0BFC"/>
    <w:rsid w:val="008F0A5A"/>
    <w:rsid w:val="00944E23"/>
    <w:rsid w:val="009621C1"/>
    <w:rsid w:val="00984225"/>
    <w:rsid w:val="00984ACF"/>
    <w:rsid w:val="00987671"/>
    <w:rsid w:val="009A0B2E"/>
    <w:rsid w:val="009A40BD"/>
    <w:rsid w:val="009B436E"/>
    <w:rsid w:val="009E0799"/>
    <w:rsid w:val="00A46190"/>
    <w:rsid w:val="00A5299E"/>
    <w:rsid w:val="00AB7301"/>
    <w:rsid w:val="00AD335B"/>
    <w:rsid w:val="00AE187C"/>
    <w:rsid w:val="00AF2E5A"/>
    <w:rsid w:val="00B22864"/>
    <w:rsid w:val="00B22C7D"/>
    <w:rsid w:val="00B24C8C"/>
    <w:rsid w:val="00B56736"/>
    <w:rsid w:val="00B730D9"/>
    <w:rsid w:val="00B74FC8"/>
    <w:rsid w:val="00B83B56"/>
    <w:rsid w:val="00BA66B8"/>
    <w:rsid w:val="00BC58F2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004CB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B1730"/>
    <w:rsid w:val="00ED5A71"/>
    <w:rsid w:val="00EE241A"/>
    <w:rsid w:val="00EF0F25"/>
    <w:rsid w:val="00EF5081"/>
    <w:rsid w:val="00F01394"/>
    <w:rsid w:val="00F71432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E6F574B"/>
  <w15:chartTrackingRefBased/>
  <w15:docId w15:val="{AA1B8D97-97F9-4B5F-B8FD-833F2B5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43CC4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E6751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E6751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customStyle="1" w:styleId="Default">
    <w:name w:val="Default"/>
    <w:rsid w:val="006F16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\Downloads\20201125_Formatvorlage_Briefpapier_Erasmus_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20201125_Formatvorlage_Briefpapier_Erasmus_.dotm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Nachname, Vorname</dc:creator>
  <cp:keywords/>
  <dc:description/>
  <cp:lastModifiedBy>Kolotov, Andrey</cp:lastModifiedBy>
  <cp:revision>3</cp:revision>
  <cp:lastPrinted>2015-03-16T11:58:00Z</cp:lastPrinted>
  <dcterms:created xsi:type="dcterms:W3CDTF">2021-02-03T16:54:00Z</dcterms:created>
  <dcterms:modified xsi:type="dcterms:W3CDTF">2021-02-03T16:56:00Z</dcterms:modified>
</cp:coreProperties>
</file>