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731E" w14:textId="3FDC5AAE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0402056" w14:textId="038F8C8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8733BF" wp14:editId="350F8757">
            <wp:simplePos x="0" y="0"/>
            <wp:positionH relativeFrom="column">
              <wp:posOffset>-268605</wp:posOffset>
            </wp:positionH>
            <wp:positionV relativeFrom="paragraph">
              <wp:posOffset>27305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C63B" w14:textId="3386FD4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CB015F6" wp14:editId="6A4777E6">
            <wp:simplePos x="0" y="0"/>
            <wp:positionH relativeFrom="column">
              <wp:posOffset>4223385</wp:posOffset>
            </wp:positionH>
            <wp:positionV relativeFrom="paragraph">
              <wp:posOffset>-52705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0CF4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CD79E87" w14:textId="52B0A7DB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CA64F35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3399ED6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2FC7DC17" w14:textId="77777777" w:rsidR="00716BE7" w:rsidRDefault="004A7373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Erasmus+ MOBILITY </w:t>
      </w:r>
      <w:r w:rsidR="0031479C" w:rsidRPr="00716BE7">
        <w:rPr>
          <w:rFonts w:asciiTheme="minorHAnsi" w:hAnsiTheme="minorHAnsi" w:cs="Arial"/>
          <w:b/>
          <w:sz w:val="28"/>
          <w:szCs w:val="24"/>
          <w:lang w:val="en-GB"/>
        </w:rPr>
        <w:t>AGREEMENT</w:t>
      </w:r>
      <w:r w:rsidR="002408E9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FOR SCHOOL STAFF</w:t>
      </w:r>
      <w:r w:rsidR="00A63B98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</w:p>
    <w:p w14:paraId="0C83972C" w14:textId="77777777" w:rsidR="00716BE7" w:rsidRDefault="00A63B98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proofErr w:type="gramStart"/>
      <w:r w:rsidRPr="00716BE7">
        <w:rPr>
          <w:rFonts w:asciiTheme="minorHAnsi" w:hAnsiTheme="minorHAnsi" w:cs="Arial"/>
          <w:b/>
          <w:sz w:val="28"/>
          <w:szCs w:val="24"/>
          <w:lang w:val="en-GB"/>
        </w:rPr>
        <w:t>and</w:t>
      </w:r>
      <w:proofErr w:type="gramEnd"/>
      <w:r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</w:p>
    <w:p w14:paraId="634FD2F0" w14:textId="2F4B3226" w:rsidR="0031479C" w:rsidRPr="00716BE7" w:rsidRDefault="00A63B98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 w:rsidRPr="00716BE7">
        <w:rPr>
          <w:rFonts w:asciiTheme="minorHAnsi" w:hAnsiTheme="minorHAnsi" w:cs="Arial"/>
          <w:b/>
          <w:sz w:val="28"/>
          <w:szCs w:val="24"/>
          <w:lang w:val="en-GB"/>
        </w:rPr>
        <w:t>QUALITY COMMITMENT</w:t>
      </w:r>
      <w:bookmarkStart w:id="0" w:name="_GoBack"/>
      <w:bookmarkEnd w:id="0"/>
      <w:r w:rsidR="00C8236A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  <w:r w:rsidR="004A7373" w:rsidRPr="00716BE7">
        <w:rPr>
          <w:rFonts w:asciiTheme="minorHAnsi" w:hAnsiTheme="minorHAnsi" w:cs="Arial"/>
          <w:b/>
          <w:sz w:val="28"/>
          <w:szCs w:val="24"/>
          <w:lang w:val="en-GB"/>
        </w:rPr>
        <w:t>for school education</w:t>
      </w:r>
    </w:p>
    <w:p w14:paraId="634FD2F1" w14:textId="77777777" w:rsidR="0031479C" w:rsidRPr="00716BE7" w:rsidRDefault="0031479C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634FD2F2" w14:textId="77777777" w:rsidR="00841B59" w:rsidRPr="00716BE7" w:rsidRDefault="00841B59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634FD2F3" w14:textId="77777777" w:rsidR="005D7A50" w:rsidRPr="00716BE7" w:rsidRDefault="005D7A50" w:rsidP="005D7A50">
      <w:pPr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I. DETAILS ON THE </w:t>
      </w:r>
      <w:r w:rsidR="008D157C" w:rsidRPr="00716BE7">
        <w:rPr>
          <w:rFonts w:asciiTheme="minorHAnsi" w:hAnsiTheme="minorHAnsi" w:cs="Arial"/>
          <w:b/>
          <w:sz w:val="24"/>
          <w:szCs w:val="24"/>
          <w:lang w:val="en-GB"/>
        </w:rPr>
        <w:t>PARTICIPANT</w:t>
      </w:r>
    </w:p>
    <w:p w14:paraId="634FD2F4" w14:textId="77777777" w:rsidR="00AB7E7E" w:rsidRPr="00716BE7" w:rsidRDefault="00AB7E7E" w:rsidP="005D7A50">
      <w:pPr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716BE7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Name of </w:t>
            </w:r>
            <w:r w:rsidR="00A73CB2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the </w:t>
            </w:r>
            <w:r w:rsidR="008D157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participant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  <w:p w14:paraId="634FD2F6" w14:textId="77777777" w:rsidR="00F112E8" w:rsidRPr="00716BE7" w:rsidRDefault="0031479C" w:rsidP="00F112E8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Sending institution</w:t>
            </w:r>
            <w:r w:rsidR="00F112E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(name, address)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2F7" w14:textId="77777777" w:rsidR="0031479C" w:rsidRPr="00716BE7" w:rsidRDefault="00F112E8" w:rsidP="00F112E8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Contact person (name, function, e-mail, </w:t>
            </w: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tel</w:t>
            </w:r>
            <w:proofErr w:type="spellEnd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): 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Pr="00716BE7" w:rsidRDefault="0031479C">
      <w:pPr>
        <w:ind w:left="-567"/>
        <w:rPr>
          <w:rFonts w:asciiTheme="minorHAnsi" w:hAnsiTheme="minorHAnsi"/>
          <w:b/>
          <w:sz w:val="24"/>
          <w:szCs w:val="24"/>
          <w:lang w:val="en-GB"/>
        </w:rPr>
      </w:pPr>
    </w:p>
    <w:p w14:paraId="634FD2FA" w14:textId="77777777" w:rsidR="0031479C" w:rsidRPr="00716BE7" w:rsidRDefault="005D7A50" w:rsidP="00280BDE">
      <w:pPr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II. </w:t>
      </w:r>
      <w:r w:rsidR="0031479C" w:rsidRPr="00716BE7">
        <w:rPr>
          <w:rFonts w:asciiTheme="minorHAnsi" w:hAnsiTheme="minorHAnsi" w:cs="Arial"/>
          <w:b/>
          <w:sz w:val="24"/>
          <w:szCs w:val="24"/>
          <w:lang w:val="en-GB"/>
        </w:rPr>
        <w:t>DETAILS OF THE PROPOSED PROGRAMME ABROAD</w:t>
      </w:r>
    </w:p>
    <w:p w14:paraId="634FD2FB" w14:textId="77777777" w:rsidR="00AB7E7E" w:rsidRPr="00716BE7" w:rsidRDefault="00AB7E7E" w:rsidP="00280BDE">
      <w:pPr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716BE7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Pr="00716BE7" w:rsidRDefault="0031479C" w:rsidP="00A73CB2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Receiving 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organisation</w:t>
            </w:r>
            <w:r w:rsidR="00F112E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(name address)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2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</w:t>
            </w:r>
          </w:p>
          <w:p w14:paraId="634FD2FD" w14:textId="77777777" w:rsidR="0031479C" w:rsidRPr="00716BE7" w:rsidRDefault="00F112E8" w:rsidP="00F112E8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Contact Person (name, function, e-mail, </w:t>
            </w: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tel</w:t>
            </w:r>
            <w:proofErr w:type="spellEnd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):  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              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            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716BE7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716BE7" w:rsidRDefault="005D7A50" w:rsidP="004A7373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Planned dates of start and end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mobility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period:        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Pr="00716BE7" w:rsidRDefault="005D7A50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716BE7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Pr="00716BE7" w:rsidRDefault="004A7373" w:rsidP="004A7373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Detailed programme of the mobility period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16BE7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716BE7" w:rsidRDefault="004A7373" w:rsidP="004A7373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Tasks of the participant</w:t>
            </w:r>
            <w:r w:rsidR="009E71F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before, during and after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16BE7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716BE7" w:rsidRDefault="002408E9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Competences</w:t>
            </w:r>
            <w:r w:rsidR="004A737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to be acquired by the participant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</w:t>
            </w:r>
          </w:p>
        </w:tc>
      </w:tr>
      <w:tr w:rsidR="004A7373" w:rsidRPr="00716BE7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Pr="00716BE7" w:rsidRDefault="004A7373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Monitoring and Mentoring of the participant</w:t>
            </w:r>
            <w:r w:rsidR="002408E9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before, during and after the 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</w:tr>
      <w:tr w:rsidR="004A7373" w:rsidRPr="00716BE7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Pr="00716BE7" w:rsidRDefault="004A7373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lastRenderedPageBreak/>
              <w:t xml:space="preserve">Evaluation and </w:t>
            </w:r>
            <w:r w:rsidR="009E71F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Recognition </w:t>
            </w: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of the 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</w:t>
            </w:r>
          </w:p>
          <w:p w14:paraId="634FD30C" w14:textId="77777777" w:rsidR="004A7373" w:rsidRPr="00716BE7" w:rsidRDefault="004A7373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716BE7" w:rsidRDefault="009769B8">
      <w:pPr>
        <w:rPr>
          <w:rFonts w:asciiTheme="minorHAnsi" w:hAnsiTheme="minorHAnsi" w:cs="Arial"/>
          <w:sz w:val="24"/>
          <w:szCs w:val="24"/>
          <w:lang w:val="en-GB"/>
        </w:rPr>
      </w:pPr>
    </w:p>
    <w:p w14:paraId="634FD30F" w14:textId="72CFBA5D" w:rsidR="005D7A50" w:rsidRPr="00716BE7" w:rsidRDefault="005D7A50" w:rsidP="001E6A71">
      <w:pPr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III.   COMMITMENT OF THE PARTIES</w:t>
      </w:r>
      <w:r w:rsidR="00A82334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INVOLVED</w:t>
      </w:r>
    </w:p>
    <w:p w14:paraId="634FD311" w14:textId="77777777" w:rsidR="0000490B" w:rsidRPr="00716BE7" w:rsidRDefault="0000490B" w:rsidP="00F112E8">
      <w:pPr>
        <w:ind w:left="-567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34FD312" w14:textId="77777777" w:rsidR="00A63B98" w:rsidRPr="00716BE7" w:rsidRDefault="00A63B98" w:rsidP="00F112E8">
      <w:pPr>
        <w:ind w:left="-567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By signing this document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>,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the </w:t>
      </w:r>
      <w:r w:rsidR="008D157C" w:rsidRPr="00716BE7">
        <w:rPr>
          <w:rFonts w:asciiTheme="minorHAnsi" w:hAnsiTheme="minorHAnsi" w:cs="Arial"/>
          <w:b/>
          <w:sz w:val="24"/>
          <w:szCs w:val="24"/>
          <w:lang w:val="en-GB"/>
        </w:rPr>
        <w:t>participant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, the sending </w:t>
      </w:r>
      <w:r w:rsidR="004A7373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organisation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and the receiving organisation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confirm that they will abide by the principles of the Quality Commitment 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attached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below.</w:t>
      </w:r>
    </w:p>
    <w:p w14:paraId="634FD313" w14:textId="77777777" w:rsidR="0000490B" w:rsidRPr="00716BE7" w:rsidRDefault="0000490B">
      <w:pPr>
        <w:rPr>
          <w:rFonts w:asciiTheme="minorHAnsi" w:hAnsiTheme="minorHAnsi" w:cs="Arial"/>
          <w:i/>
          <w:sz w:val="24"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716BE7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16BE7" w:rsidRDefault="005D7A50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THE </w:t>
            </w:r>
            <w:r w:rsidR="008D157C"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PARTICIPANT</w:t>
            </w: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</w:t>
            </w:r>
          </w:p>
          <w:p w14:paraId="634FD315" w14:textId="77777777" w:rsidR="0031479C" w:rsidRPr="00716BE7" w:rsidRDefault="008D157C" w:rsidP="005D7A50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Participant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’s</w:t>
            </w:r>
            <w:proofErr w:type="spellEnd"/>
            <w:r w:rsidR="0031479C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signature</w:t>
            </w:r>
          </w:p>
          <w:p w14:paraId="634FD316" w14:textId="77777777" w:rsidR="0000490B" w:rsidRPr="00716BE7" w:rsidRDefault="0000490B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17" w14:textId="77777777" w:rsidR="0000490B" w:rsidRPr="00716BE7" w:rsidRDefault="0000490B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18" w14:textId="2A22CDD1" w:rsidR="00716BE7" w:rsidRPr="00716BE7" w:rsidRDefault="0031479C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...........................................................</w:t>
            </w:r>
            <w:r w:rsidR="00A63B98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      Date: </w:t>
            </w:r>
            <w:r w:rsidR="0000490B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16BE7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716BE7" w:rsidRDefault="00A73CB2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THE </w:t>
            </w:r>
            <w:r w:rsidR="0031479C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SENDING INSTITUTION</w:t>
            </w:r>
          </w:p>
          <w:p w14:paraId="634FD31C" w14:textId="77777777" w:rsidR="00280BDE" w:rsidRPr="00716BE7" w:rsidRDefault="0031479C" w:rsidP="00280BDE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We confirm that this proposed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agreement is approved.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31D" w14:textId="77777777" w:rsidR="0031479C" w:rsidRPr="00716BE7" w:rsidRDefault="00280BDE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completion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="00A63B9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the institution will </w:t>
            </w:r>
            <w:r w:rsidR="009054E0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issue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………..[…a </w:t>
            </w:r>
            <w:proofErr w:type="spellStart"/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Europass</w:t>
            </w:r>
            <w:proofErr w:type="spellEnd"/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Mobility, </w:t>
            </w:r>
            <w:r w:rsidR="00892D16" w:rsidRPr="00716BE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other form of validation/recognition…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]</w:t>
            </w:r>
            <w:r w:rsidR="009054E0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to the participant</w:t>
            </w:r>
          </w:p>
          <w:p w14:paraId="634FD31E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31479C" w:rsidRPr="00716BE7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716BE7" w:rsidRDefault="00280BDE" w:rsidP="003003F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C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oordinator’s signature</w:t>
            </w:r>
          </w:p>
          <w:p w14:paraId="634FD321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22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23" w14:textId="6CDCA619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4FD325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26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7DCF4DB" w14:textId="77777777" w:rsidR="0031479C" w:rsidRDefault="0031479C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Date: ...................................................................</w:t>
            </w:r>
          </w:p>
          <w:p w14:paraId="634FD327" w14:textId="77777777" w:rsidR="00716BE7" w:rsidRPr="00716BE7" w:rsidRDefault="00716BE7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634FD329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en-GB"/>
        </w:rPr>
      </w:pPr>
      <w:r w:rsidRPr="00716BE7">
        <w:rPr>
          <w:rFonts w:asciiTheme="minorHAnsi" w:hAnsiTheme="minorHAnsi" w:cs="Arial"/>
          <w:sz w:val="24"/>
          <w:szCs w:val="24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16BE7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716BE7" w:rsidRDefault="00A73CB2" w:rsidP="00280BDE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THE </w:t>
            </w:r>
            <w:r w:rsidR="0031479C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RECEIVING </w:t>
            </w:r>
            <w:r w:rsidR="00280BDE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ORGANISATION</w:t>
            </w:r>
          </w:p>
          <w:p w14:paraId="634FD32B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We confirm that this proposed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 agreement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is approved.</w:t>
            </w:r>
          </w:p>
          <w:p w14:paraId="634FD32C" w14:textId="77777777" w:rsidR="001D0F51" w:rsidRPr="00716BE7" w:rsidRDefault="00A63B98" w:rsidP="004A7373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completion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the organisation will issue </w:t>
            </w:r>
            <w:r w:rsidR="006B02B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[…</w:t>
            </w:r>
            <w:r w:rsidRPr="00716BE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a Certificate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6B02B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…]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the 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participant</w:t>
            </w:r>
          </w:p>
        </w:tc>
      </w:tr>
      <w:tr w:rsidR="0031479C" w:rsidRPr="00716BE7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716BE7" w:rsidRDefault="00280BDE" w:rsidP="003003F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C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oordinator’s signature</w:t>
            </w:r>
          </w:p>
          <w:p w14:paraId="634FD32F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30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31" w14:textId="5ECF8FBE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4FD333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34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22AA656E" w14:textId="77777777" w:rsidR="0031479C" w:rsidRDefault="0031479C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Date: ...................................................................</w:t>
            </w:r>
          </w:p>
          <w:p w14:paraId="634FD335" w14:textId="77777777" w:rsidR="00716BE7" w:rsidRPr="00716BE7" w:rsidRDefault="00716BE7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634FD337" w14:textId="77777777" w:rsidR="00AB7E7E" w:rsidRPr="00716BE7" w:rsidRDefault="00AB7E7E" w:rsidP="0093218E">
      <w:pPr>
        <w:jc w:val="right"/>
        <w:rPr>
          <w:rFonts w:asciiTheme="minorHAnsi" w:hAnsiTheme="minorHAnsi"/>
          <w:b/>
          <w:sz w:val="24"/>
          <w:szCs w:val="24"/>
          <w:lang w:val="pt-PT"/>
        </w:rPr>
      </w:pPr>
    </w:p>
    <w:p w14:paraId="634FD338" w14:textId="77777777" w:rsidR="0031479C" w:rsidRDefault="0031479C" w:rsidP="00EB34B2">
      <w:pPr>
        <w:rPr>
          <w:rFonts w:asciiTheme="minorHAnsi" w:hAnsiTheme="minorHAnsi"/>
          <w:sz w:val="24"/>
          <w:szCs w:val="24"/>
        </w:rPr>
      </w:pPr>
    </w:p>
    <w:p w14:paraId="28C18F0A" w14:textId="77777777" w:rsidR="0094658E" w:rsidRDefault="0094658E" w:rsidP="00EB34B2">
      <w:pPr>
        <w:rPr>
          <w:rFonts w:asciiTheme="minorHAnsi" w:hAnsiTheme="minorHAnsi"/>
          <w:sz w:val="24"/>
          <w:szCs w:val="24"/>
        </w:rPr>
      </w:pPr>
    </w:p>
    <w:p w14:paraId="249949A0" w14:textId="77777777" w:rsidR="0094658E" w:rsidRDefault="0094658E" w:rsidP="00EB34B2">
      <w:pPr>
        <w:rPr>
          <w:rFonts w:asciiTheme="minorHAnsi" w:hAnsiTheme="minorHAnsi"/>
          <w:sz w:val="24"/>
          <w:szCs w:val="24"/>
        </w:rPr>
      </w:pPr>
    </w:p>
    <w:p w14:paraId="4C7A3508" w14:textId="77777777" w:rsidR="0094658E" w:rsidRPr="001B44C6" w:rsidRDefault="0094658E" w:rsidP="0094658E">
      <w:pPr>
        <w:jc w:val="center"/>
        <w:rPr>
          <w:rFonts w:asciiTheme="minorHAnsi" w:hAnsiTheme="minorHAnsi"/>
          <w:b/>
          <w:smallCaps/>
          <w:color w:val="000080"/>
          <w:sz w:val="24"/>
          <w:szCs w:val="24"/>
          <w:u w:val="single"/>
        </w:rPr>
      </w:pPr>
    </w:p>
    <w:p w14:paraId="07515A43" w14:textId="77777777" w:rsidR="0094658E" w:rsidRPr="001B44C6" w:rsidRDefault="0094658E" w:rsidP="0094658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>Obligations of the Sending Organisation</w:t>
      </w:r>
    </w:p>
    <w:p w14:paraId="57007476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Follow-up the European Development Plan of the institution</w:t>
      </w:r>
    </w:p>
    <w:p w14:paraId="4780AE94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Select the participants by setting up clearly defined and transparent selection criteria and procedures. </w:t>
      </w:r>
    </w:p>
    <w:p w14:paraId="2EB64A32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Help with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organisational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arrangements with partner institutions to arrange job-shadowing and teaching assignments </w:t>
      </w:r>
    </w:p>
    <w:p w14:paraId="22491F41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If one or more of the selected participants face barriers to mobility, special arrangements for those individuals must be made (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eg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those with special learning needs or those with physical disabilities). Arrange for accompanying persons if necessary, taking care of all practical arrangements.</w:t>
      </w:r>
    </w:p>
    <w:p w14:paraId="6A40D834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linguistic (if necessary), pedagogical and inter-cultural preparation for mobile staff</w:t>
      </w:r>
    </w:p>
    <w:p w14:paraId="54B329B1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Support the reintegration of mobile participants and build on their acquired new competences for the benefit of the school, teaching staff and pupils</w:t>
      </w:r>
    </w:p>
    <w:p w14:paraId="78534D3B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Evaluate the mobility as a whole to see whether it has reached its objectives and desired results.</w:t>
      </w:r>
    </w:p>
    <w:p w14:paraId="2EC6B9C9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Disseminate the results of the mobility project as widely as possible. </w:t>
      </w:r>
    </w:p>
    <w:p w14:paraId="18D2167C" w14:textId="77777777" w:rsidR="0094658E" w:rsidRPr="001B44C6" w:rsidRDefault="0094658E" w:rsidP="0094658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>Obligations of the Sending and Host Organisation</w:t>
      </w:r>
    </w:p>
    <w:p w14:paraId="4EB54AF1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Agree on a tailor-made learning or teaching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programme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for each participant </w:t>
      </w:r>
    </w:p>
    <w:p w14:paraId="1C08ECB9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Define the envisaged outcomes of the mobility period, including impact on the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involved as well as individual learning outcomes of the participant in terms of competences.</w:t>
      </w:r>
    </w:p>
    <w:p w14:paraId="1D6E41A3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a Mobility Agreement with the participant to make the intended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programme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learning outcomes transparent for all parties involved. </w:t>
      </w:r>
    </w:p>
    <w:p w14:paraId="29D8C82F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Ensure the validation and recognition of the competences acquired.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Recognise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learning outcomes which were not originally planned but still achieved during the mobility. Use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Europass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for recognition of learning outcomes.</w:t>
      </w:r>
    </w:p>
    <w:p w14:paraId="7C846EDD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Provide any necessary information and assistance to participants</w:t>
      </w:r>
    </w:p>
    <w:p w14:paraId="7F9E1289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appropriate communication channels for the duration of the mobility and ensure these are clear to the participant and the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involved.</w:t>
      </w:r>
    </w:p>
    <w:p w14:paraId="6E3A1484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Monitor and evaluate the progress of the mobility on an on-going basis and take appropriate action if required </w:t>
      </w:r>
    </w:p>
    <w:p w14:paraId="45320ACF" w14:textId="77777777" w:rsidR="0094658E" w:rsidRPr="001B44C6" w:rsidRDefault="0094658E" w:rsidP="0094658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lastRenderedPageBreak/>
        <w:t>Obligations of the Host Organisation</w:t>
      </w:r>
    </w:p>
    <w:p w14:paraId="2BD56E9C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Foster understanding of the culture and mentality of the host country.</w:t>
      </w:r>
    </w:p>
    <w:p w14:paraId="36010E1F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Assign to participants tasks and responsibilities to match their competences and training objectives as set out in the Mobility Agreement and ensure that appropriate equipment and support is available.</w:t>
      </w:r>
    </w:p>
    <w:p w14:paraId="61877E9F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Identify a tutor or mentor to monitor the participant's learning progress and/or offer professional support.</w:t>
      </w:r>
    </w:p>
    <w:p w14:paraId="26117EEB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Provide practical support if required including a clear contact point for participants. </w:t>
      </w:r>
    </w:p>
    <w:p w14:paraId="083EB918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If necessary, help the sending school and the participant to identify the appropriate insurance cover for your country </w:t>
      </w:r>
    </w:p>
    <w:p w14:paraId="694F7847" w14:textId="77777777" w:rsidR="0094658E" w:rsidRPr="001B44C6" w:rsidRDefault="0094658E" w:rsidP="0094658E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 xml:space="preserve">Obligations of the Participant </w:t>
      </w:r>
    </w:p>
    <w:p w14:paraId="28C61C3A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the Mobility Agreement with the sending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the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to make the intended outcomes transparent for all parties involved. </w:t>
      </w:r>
    </w:p>
    <w:p w14:paraId="5335AE24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Comply with all the arrangements negotiated for the mobility and to do his/her best to make the mobility a success.</w:t>
      </w:r>
    </w:p>
    <w:p w14:paraId="4D668972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Abide by the rules and regulations of the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, its normal working hours, code of conduct and rules of confidentiality. </w:t>
      </w:r>
    </w:p>
    <w:p w14:paraId="71B3C99B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Communicate with the sending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about any problems or changes regarding the mobility.</w:t>
      </w:r>
    </w:p>
    <w:p w14:paraId="194A2E6E" w14:textId="77777777" w:rsidR="0094658E" w:rsidRPr="001B44C6" w:rsidRDefault="0094658E" w:rsidP="0094658E">
      <w:pPr>
        <w:numPr>
          <w:ilvl w:val="0"/>
          <w:numId w:val="1"/>
        </w:numPr>
        <w:spacing w:after="200" w:line="276" w:lineRule="auto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Submit a report in the specified format, together with requested supporting documentation in respect of costs, at the end of the mobility.</w:t>
      </w:r>
    </w:p>
    <w:p w14:paraId="27AA548C" w14:textId="77777777" w:rsidR="0094658E" w:rsidRPr="00716BE7" w:rsidRDefault="0094658E" w:rsidP="00EB34B2">
      <w:pPr>
        <w:rPr>
          <w:rFonts w:asciiTheme="minorHAnsi" w:hAnsiTheme="minorHAnsi"/>
          <w:sz w:val="24"/>
          <w:szCs w:val="24"/>
        </w:rPr>
      </w:pPr>
    </w:p>
    <w:sectPr w:rsidR="0094658E" w:rsidRPr="00716BE7" w:rsidSect="004A7373">
      <w:headerReference w:type="default" r:id="rId13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868D7" w14:textId="1BBB43A4" w:rsidR="00716BE7" w:rsidRPr="00716BE7" w:rsidRDefault="00716BE7" w:rsidP="00716BE7">
    <w:pPr>
      <w:pStyle w:val="Kopfzeile"/>
      <w:rPr>
        <w:rFonts w:asciiTheme="minorHAnsi" w:hAnsiTheme="minorHAnsi"/>
        <w:lang w:val="de-AT"/>
      </w:rPr>
    </w:pPr>
    <w:r w:rsidRPr="00716BE7">
      <w:rPr>
        <w:rFonts w:asciiTheme="minorHAnsi" w:hAnsiTheme="minorHAnsi"/>
        <w:sz w:val="18"/>
        <w:szCs w:val="18"/>
        <w:lang w:val="de-AT"/>
      </w:rPr>
      <w:t>G</w:t>
    </w:r>
    <w:r w:rsidR="004170B9">
      <w:rPr>
        <w:rFonts w:asciiTheme="minorHAnsi" w:hAnsiTheme="minorHAnsi"/>
        <w:sz w:val="18"/>
        <w:szCs w:val="18"/>
        <w:lang w:val="de-AT"/>
      </w:rPr>
      <w:t xml:space="preserve">rant </w:t>
    </w:r>
    <w:proofErr w:type="spellStart"/>
    <w:r w:rsidR="004170B9">
      <w:rPr>
        <w:rFonts w:asciiTheme="minorHAnsi" w:hAnsiTheme="minorHAnsi"/>
        <w:sz w:val="18"/>
        <w:szCs w:val="18"/>
        <w:lang w:val="de-AT"/>
      </w:rPr>
      <w:t>agreement</w:t>
    </w:r>
    <w:proofErr w:type="spellEnd"/>
    <w:r w:rsidR="004170B9">
      <w:rPr>
        <w:rFonts w:asciiTheme="minorHAnsi" w:hAnsiTheme="minorHAnsi"/>
        <w:sz w:val="18"/>
        <w:szCs w:val="18"/>
        <w:lang w:val="de-AT"/>
      </w:rPr>
      <w:t xml:space="preserve"> Annex V</w:t>
    </w:r>
    <w:r w:rsidR="00F41495">
      <w:rPr>
        <w:rFonts w:asciiTheme="minorHAnsi" w:hAnsiTheme="minorHAnsi"/>
        <w:sz w:val="18"/>
        <w:szCs w:val="18"/>
        <w:lang w:val="de-AT"/>
      </w:rPr>
      <w:t>I</w:t>
    </w:r>
    <w:r w:rsidRPr="00716BE7">
      <w:rPr>
        <w:rFonts w:asciiTheme="minorHAnsi" w:hAnsiTheme="minorHAnsi"/>
        <w:sz w:val="18"/>
        <w:szCs w:val="18"/>
        <w:lang w:val="de-AT"/>
      </w:rPr>
      <w:tab/>
    </w:r>
    <w:r w:rsidR="004170B9">
      <w:rPr>
        <w:rFonts w:asciiTheme="minorHAnsi" w:hAnsiTheme="minorHAnsi"/>
        <w:sz w:val="18"/>
        <w:szCs w:val="18"/>
        <w:lang w:val="de-AT"/>
      </w:rPr>
      <w:t xml:space="preserve">  </w:t>
    </w:r>
    <w:r w:rsidRPr="00716BE7">
      <w:rPr>
        <w:rFonts w:asciiTheme="minorHAnsi" w:hAnsiTheme="minorHAnsi"/>
        <w:sz w:val="18"/>
        <w:szCs w:val="18"/>
        <w:lang w:val="de-AT"/>
      </w:rPr>
      <w:tab/>
    </w:r>
    <w:r w:rsidR="004170B9">
      <w:rPr>
        <w:rFonts w:asciiTheme="minorHAnsi" w:hAnsiTheme="minorHAnsi"/>
        <w:sz w:val="18"/>
        <w:szCs w:val="18"/>
        <w:lang w:val="de-AT"/>
      </w:rPr>
      <w:t xml:space="preserve"> </w:t>
    </w:r>
    <w:r w:rsidRPr="00716BE7">
      <w:rPr>
        <w:rFonts w:asciiTheme="minorHAnsi" w:hAnsiTheme="minorHAnsi"/>
        <w:sz w:val="18"/>
        <w:lang w:val="de-AT"/>
      </w:rPr>
      <w:t>Standard Finanzhilfevereinbarung: Version 201</w:t>
    </w:r>
    <w:r w:rsidR="00B21CB5">
      <w:rPr>
        <w:rFonts w:asciiTheme="minorHAnsi" w:hAnsiTheme="minorHAnsi"/>
        <w:sz w:val="18"/>
        <w:lang w:val="de-AT"/>
      </w:rPr>
      <w:t>7</w:t>
    </w:r>
  </w:p>
  <w:p w14:paraId="634FD33E" w14:textId="77777777" w:rsidR="00841B59" w:rsidRPr="00716BE7" w:rsidRDefault="00841B59">
    <w:pPr>
      <w:pStyle w:val="Kopfzeile"/>
      <w:rPr>
        <w:rFonts w:asciiTheme="minorHAnsi" w:hAnsiTheme="minorHAnsi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170B9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16BE7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465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21CB5"/>
    <w:rsid w:val="00B362E4"/>
    <w:rsid w:val="00B870AD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F112E8"/>
    <w:rsid w:val="00F41495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94658E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94658E"/>
    <w:pPr>
      <w:spacing w:after="240"/>
      <w:ind w:left="483"/>
      <w:jc w:val="both"/>
    </w:pPr>
    <w:rPr>
      <w:snapToGrid w:val="0"/>
      <w:sz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purl.org/dc/terms/"/>
    <ds:schemaRef ds:uri="0e52a87e-fa0e-4867-9149-5c43122db7f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Paschinger, Georg</cp:lastModifiedBy>
  <cp:revision>2</cp:revision>
  <cp:lastPrinted>2007-05-22T17:01:00Z</cp:lastPrinted>
  <dcterms:created xsi:type="dcterms:W3CDTF">2017-05-11T14:01:00Z</dcterms:created>
  <dcterms:modified xsi:type="dcterms:W3CDTF">2017-05-11T14:01:00Z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